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FE" w:rsidRPr="007C4733" w:rsidRDefault="00834327" w:rsidP="00393664">
      <w:pPr>
        <w:jc w:val="center"/>
        <w:rPr>
          <w:rFonts w:ascii="Copperplate Gothic Bold" w:hAnsi="Copperplate Gothic Bold"/>
          <w:sz w:val="32"/>
          <w:szCs w:val="20"/>
        </w:rPr>
      </w:pPr>
      <w:r w:rsidRPr="007C4733">
        <w:rPr>
          <w:noProof/>
          <w:sz w:val="44"/>
          <w:szCs w:val="20"/>
          <w:lang w:eastAsia="fr-CA"/>
        </w:rPr>
        <w:drawing>
          <wp:anchor distT="0" distB="0" distL="114300" distR="114300" simplePos="0" relativeHeight="251660288" behindDoc="1" locked="0" layoutInCell="1" allowOverlap="1" wp14:anchorId="757D1AB3" wp14:editId="5B7649A6">
            <wp:simplePos x="0" y="0"/>
            <wp:positionH relativeFrom="column">
              <wp:posOffset>2118360</wp:posOffset>
            </wp:positionH>
            <wp:positionV relativeFrom="paragraph">
              <wp:posOffset>906145</wp:posOffset>
            </wp:positionV>
            <wp:extent cx="665480" cy="734060"/>
            <wp:effectExtent l="0" t="0" r="1270" b="889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oile_urs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644" w:rsidRPr="007C4733">
        <w:rPr>
          <w:noProof/>
          <w:sz w:val="44"/>
          <w:szCs w:val="20"/>
          <w:lang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D9F1E3" wp14:editId="38214A43">
                <wp:simplePos x="0" y="0"/>
                <wp:positionH relativeFrom="column">
                  <wp:posOffset>-194945</wp:posOffset>
                </wp:positionH>
                <wp:positionV relativeFrom="paragraph">
                  <wp:posOffset>-177800</wp:posOffset>
                </wp:positionV>
                <wp:extent cx="3206115" cy="8442960"/>
                <wp:effectExtent l="0" t="0" r="1333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115" cy="8442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5.35pt;margin-top:-14pt;width:252.45pt;height:6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" filled="f" strokecolor="#17365d [2415]" strokeweight="2pt"/>
            </w:pict>
          </mc:Fallback>
        </mc:AlternateContent>
      </w:r>
      <w:r w:rsidR="007C4733" w:rsidRPr="007C4733">
        <w:rPr>
          <w:rFonts w:ascii="Copperplate Gothic Bold" w:hAnsi="Copperplate Gothic Bold"/>
          <w:noProof/>
          <w:sz w:val="44"/>
          <w:szCs w:val="20"/>
          <w:lang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2ABA0A" wp14:editId="322FF956">
                <wp:simplePos x="0" y="0"/>
                <wp:positionH relativeFrom="column">
                  <wp:posOffset>2585852</wp:posOffset>
                </wp:positionH>
                <wp:positionV relativeFrom="paragraph">
                  <wp:posOffset>35625</wp:posOffset>
                </wp:positionV>
                <wp:extent cx="201295" cy="7992093"/>
                <wp:effectExtent l="0" t="0" r="825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79920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03.6pt;margin-top:2.8pt;width:15.85pt;height:629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" fillcolor="#95b3d7 [1940]" stroked="f" strokeweight="2pt"/>
            </w:pict>
          </mc:Fallback>
        </mc:AlternateContent>
      </w:r>
      <w:r w:rsidR="00350CFE" w:rsidRPr="007C4733">
        <w:rPr>
          <w:rFonts w:ascii="Copperplate Gothic Bold" w:hAnsi="Copperplate Gothic Bold"/>
          <w:sz w:val="44"/>
          <w:szCs w:val="20"/>
        </w:rPr>
        <w:t>P</w:t>
      </w:r>
      <w:r w:rsidR="00350CFE" w:rsidRPr="007C4733">
        <w:rPr>
          <w:rFonts w:ascii="Copperplate Gothic Bold" w:hAnsi="Copperplate Gothic Bold"/>
          <w:sz w:val="40"/>
          <w:szCs w:val="20"/>
        </w:rPr>
        <w:t>our une belle soirée d’observation</w:t>
      </w:r>
      <w:r w:rsidR="00350CFE" w:rsidRPr="007C4733">
        <w:rPr>
          <w:rFonts w:ascii="Copperplate Gothic Bold" w:hAnsi="Copperplate Gothic Bold"/>
          <w:sz w:val="36"/>
          <w:szCs w:val="20"/>
        </w:rPr>
        <w:t>!</w:t>
      </w:r>
    </w:p>
    <w:p w:rsidR="00350CFE" w:rsidRPr="007C4733" w:rsidRDefault="00350CFE" w:rsidP="00F70EEC">
      <w:pPr>
        <w:pStyle w:val="Paragraphedeliste"/>
        <w:numPr>
          <w:ilvl w:val="0"/>
          <w:numId w:val="1"/>
        </w:numPr>
        <w:rPr>
          <w:b/>
          <w:sz w:val="32"/>
          <w:szCs w:val="28"/>
        </w:rPr>
      </w:pPr>
      <w:r w:rsidRPr="007C4733">
        <w:rPr>
          <w:sz w:val="28"/>
          <w:szCs w:val="28"/>
        </w:rPr>
        <w:t xml:space="preserve">Lisez bien </w:t>
      </w:r>
      <w:r w:rsidRPr="007C4733">
        <w:rPr>
          <w:b/>
          <w:sz w:val="32"/>
          <w:szCs w:val="28"/>
        </w:rPr>
        <w:t>le Manuel d’instruction</w:t>
      </w:r>
      <w:r w:rsidR="00E9641F" w:rsidRPr="007C4733">
        <w:rPr>
          <w:b/>
          <w:sz w:val="32"/>
          <w:szCs w:val="28"/>
        </w:rPr>
        <w:t>s</w:t>
      </w:r>
      <w:r w:rsidRPr="007C4733">
        <w:rPr>
          <w:b/>
          <w:sz w:val="32"/>
          <w:szCs w:val="28"/>
        </w:rPr>
        <w:t>.</w:t>
      </w:r>
    </w:p>
    <w:p w:rsidR="00350CFE" w:rsidRPr="007C4733" w:rsidRDefault="00350CFE" w:rsidP="00F70EE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7C4733">
        <w:rPr>
          <w:sz w:val="28"/>
          <w:szCs w:val="28"/>
        </w:rPr>
        <w:t xml:space="preserve">Familiarisez-vous avec le fonctionnement du </w:t>
      </w:r>
      <w:r w:rsidRPr="007C4733">
        <w:rPr>
          <w:b/>
          <w:sz w:val="32"/>
          <w:szCs w:val="28"/>
        </w:rPr>
        <w:t>viseur</w:t>
      </w:r>
      <w:r w:rsidRPr="007C4733">
        <w:rPr>
          <w:sz w:val="28"/>
          <w:szCs w:val="28"/>
        </w:rPr>
        <w:t xml:space="preserve"> avant la pleine noirceur.</w:t>
      </w:r>
    </w:p>
    <w:p w:rsidR="00350CFE" w:rsidRPr="007C4733" w:rsidRDefault="00350CFE" w:rsidP="00F70EE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7C4733">
        <w:rPr>
          <w:sz w:val="28"/>
          <w:szCs w:val="28"/>
        </w:rPr>
        <w:t xml:space="preserve">Prenez le temps de regarder le </w:t>
      </w:r>
      <w:r w:rsidRPr="00D17D8E">
        <w:rPr>
          <w:b/>
          <w:sz w:val="32"/>
          <w:szCs w:val="28"/>
        </w:rPr>
        <w:t>cherche-étoile</w:t>
      </w:r>
      <w:r w:rsidR="00E9641F" w:rsidRPr="00D17D8E">
        <w:rPr>
          <w:b/>
          <w:sz w:val="32"/>
          <w:szCs w:val="28"/>
        </w:rPr>
        <w:t>s</w:t>
      </w:r>
      <w:r w:rsidR="00E9641F" w:rsidRPr="00D17D8E">
        <w:rPr>
          <w:sz w:val="32"/>
          <w:szCs w:val="28"/>
        </w:rPr>
        <w:t xml:space="preserve"> </w:t>
      </w:r>
      <w:r w:rsidR="00E9641F" w:rsidRPr="007C4733">
        <w:rPr>
          <w:sz w:val="28"/>
          <w:szCs w:val="28"/>
        </w:rPr>
        <w:t>et de visiter un</w:t>
      </w:r>
      <w:r w:rsidRPr="007C4733">
        <w:rPr>
          <w:sz w:val="28"/>
          <w:szCs w:val="28"/>
        </w:rPr>
        <w:t xml:space="preserve"> site internet pour le ciel du mois et la position des planètes.</w:t>
      </w:r>
      <w:r w:rsidR="00F70EEC" w:rsidRPr="007C4733">
        <w:rPr>
          <w:sz w:val="28"/>
          <w:szCs w:val="28"/>
        </w:rPr>
        <w:t xml:space="preserve"> (Voir le Manuel d’instruction</w:t>
      </w:r>
      <w:r w:rsidR="00E9641F" w:rsidRPr="007C4733">
        <w:rPr>
          <w:sz w:val="28"/>
          <w:szCs w:val="28"/>
        </w:rPr>
        <w:t>s</w:t>
      </w:r>
      <w:r w:rsidR="00F70EEC" w:rsidRPr="007C4733">
        <w:rPr>
          <w:sz w:val="28"/>
          <w:szCs w:val="28"/>
        </w:rPr>
        <w:t xml:space="preserve"> pour de bonnes adresses</w:t>
      </w:r>
      <w:r w:rsidR="00E9641F" w:rsidRPr="007C4733">
        <w:rPr>
          <w:sz w:val="28"/>
          <w:szCs w:val="28"/>
        </w:rPr>
        <w:t xml:space="preserve"> Internet</w:t>
      </w:r>
      <w:r w:rsidR="00F70EEC" w:rsidRPr="007C4733">
        <w:rPr>
          <w:sz w:val="28"/>
          <w:szCs w:val="28"/>
        </w:rPr>
        <w:t>)</w:t>
      </w:r>
    </w:p>
    <w:p w:rsidR="00350CFE" w:rsidRPr="007C4733" w:rsidRDefault="00350CFE" w:rsidP="00F70EE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7C4733">
        <w:rPr>
          <w:sz w:val="28"/>
          <w:szCs w:val="28"/>
        </w:rPr>
        <w:t xml:space="preserve">Il est plus amusant d’avoir des </w:t>
      </w:r>
      <w:r w:rsidR="00F70EEC" w:rsidRPr="007C4733">
        <w:rPr>
          <w:b/>
          <w:sz w:val="32"/>
          <w:szCs w:val="28"/>
        </w:rPr>
        <w:t>défis</w:t>
      </w:r>
      <w:r w:rsidRPr="007C4733">
        <w:rPr>
          <w:b/>
          <w:sz w:val="32"/>
          <w:szCs w:val="28"/>
        </w:rPr>
        <w:t xml:space="preserve"> d’observation</w:t>
      </w:r>
      <w:r w:rsidR="00F70EEC" w:rsidRPr="007C4733">
        <w:rPr>
          <w:b/>
          <w:sz w:val="32"/>
          <w:szCs w:val="28"/>
        </w:rPr>
        <w:t xml:space="preserve"> </w:t>
      </w:r>
      <w:r w:rsidR="00F70EEC" w:rsidRPr="007C4733">
        <w:rPr>
          <w:sz w:val="28"/>
          <w:szCs w:val="28"/>
        </w:rPr>
        <w:t>avant de commencer. P</w:t>
      </w:r>
      <w:r w:rsidRPr="007C4733">
        <w:rPr>
          <w:sz w:val="28"/>
          <w:szCs w:val="28"/>
        </w:rPr>
        <w:t xml:space="preserve">ar exemple, trouver la Mer de la tranquillité sur la lune, </w:t>
      </w:r>
      <w:r w:rsidR="00F70EEC" w:rsidRPr="007C4733">
        <w:rPr>
          <w:sz w:val="28"/>
          <w:szCs w:val="28"/>
        </w:rPr>
        <w:t>trouv</w:t>
      </w:r>
      <w:r w:rsidR="00E9641F" w:rsidRPr="007C4733">
        <w:rPr>
          <w:sz w:val="28"/>
          <w:szCs w:val="28"/>
        </w:rPr>
        <w:t>er</w:t>
      </w:r>
      <w:r w:rsidRPr="007C4733">
        <w:rPr>
          <w:sz w:val="28"/>
          <w:szCs w:val="28"/>
        </w:rPr>
        <w:t xml:space="preserve"> tel</w:t>
      </w:r>
      <w:r w:rsidR="00F70EEC" w:rsidRPr="007C4733">
        <w:rPr>
          <w:sz w:val="28"/>
          <w:szCs w:val="28"/>
        </w:rPr>
        <w:t>le</w:t>
      </w:r>
      <w:r w:rsidRPr="007C4733">
        <w:rPr>
          <w:sz w:val="28"/>
          <w:szCs w:val="28"/>
        </w:rPr>
        <w:t xml:space="preserve"> planète ou tel</w:t>
      </w:r>
      <w:r w:rsidR="00F70EEC" w:rsidRPr="007C4733">
        <w:rPr>
          <w:sz w:val="28"/>
          <w:szCs w:val="28"/>
        </w:rPr>
        <w:t>le</w:t>
      </w:r>
      <w:r w:rsidRPr="007C4733">
        <w:rPr>
          <w:sz w:val="28"/>
          <w:szCs w:val="28"/>
        </w:rPr>
        <w:t xml:space="preserve"> constellation.</w:t>
      </w:r>
      <w:r w:rsidR="00F70EEC" w:rsidRPr="007C4733">
        <w:rPr>
          <w:sz w:val="28"/>
          <w:szCs w:val="28"/>
        </w:rPr>
        <w:t xml:space="preserve"> </w:t>
      </w:r>
    </w:p>
    <w:p w:rsidR="00F70EEC" w:rsidRPr="007C4733" w:rsidRDefault="00F70EEC" w:rsidP="00F70EE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7C4733">
        <w:rPr>
          <w:sz w:val="28"/>
          <w:szCs w:val="28"/>
        </w:rPr>
        <w:t>À regarder le ciel sans savoir ce que l’on voit, on perd vite l’intérêt.</w:t>
      </w:r>
    </w:p>
    <w:p w:rsidR="00F70EEC" w:rsidRPr="007C4733" w:rsidRDefault="007C4733" w:rsidP="00F70EEC">
      <w:pPr>
        <w:pStyle w:val="Paragraphedeliste"/>
        <w:jc w:val="center"/>
        <w:rPr>
          <w:rFonts w:ascii="Copperplate Gothic Bold" w:hAnsi="Copperplate Gothic Bold"/>
          <w:sz w:val="40"/>
          <w:szCs w:val="20"/>
        </w:rPr>
      </w:pPr>
      <w:r w:rsidRPr="007C4733">
        <w:rPr>
          <w:noProof/>
          <w:sz w:val="44"/>
          <w:szCs w:val="20"/>
          <w:lang w:eastAsia="fr-CA"/>
        </w:rPr>
        <w:drawing>
          <wp:anchor distT="0" distB="0" distL="114300" distR="114300" simplePos="0" relativeHeight="251663360" behindDoc="1" locked="0" layoutInCell="1" allowOverlap="1" wp14:anchorId="5BAD4B44" wp14:editId="222D58FB">
            <wp:simplePos x="0" y="0"/>
            <wp:positionH relativeFrom="column">
              <wp:posOffset>220535</wp:posOffset>
            </wp:positionH>
            <wp:positionV relativeFrom="paragraph">
              <wp:posOffset>407035</wp:posOffset>
            </wp:positionV>
            <wp:extent cx="665480" cy="734060"/>
            <wp:effectExtent l="0" t="0" r="1270" b="889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oile_urs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0EEC" w:rsidRPr="007C4733">
        <w:rPr>
          <w:rFonts w:ascii="Copperplate Gothic Bold" w:hAnsi="Copperplate Gothic Bold"/>
          <w:sz w:val="40"/>
          <w:szCs w:val="20"/>
        </w:rPr>
        <w:t>Bonne soirée dans les étoiles!</w:t>
      </w:r>
    </w:p>
    <w:p w:rsidR="00F70EEC" w:rsidRDefault="00F70EEC" w:rsidP="009A29A9">
      <w:pPr>
        <w:pStyle w:val="Paragraphedeliste"/>
        <w:jc w:val="center"/>
        <w:rPr>
          <w:rFonts w:ascii="Copperplate Gothic Bold" w:hAnsi="Copperplate Gothic Bold"/>
          <w:sz w:val="28"/>
          <w:szCs w:val="20"/>
        </w:rPr>
      </w:pPr>
    </w:p>
    <w:p w:rsidR="00EF1644" w:rsidRPr="007C4733" w:rsidRDefault="00EF1644" w:rsidP="009A29A9">
      <w:pPr>
        <w:pStyle w:val="Paragraphedeliste"/>
        <w:jc w:val="center"/>
        <w:rPr>
          <w:rFonts w:ascii="Copperplate Gothic Bold" w:hAnsi="Copperplate Gothic Bold"/>
          <w:sz w:val="28"/>
          <w:szCs w:val="20"/>
        </w:rPr>
      </w:pPr>
      <w:bookmarkStart w:id="0" w:name="_GoBack"/>
      <w:bookmarkEnd w:id="0"/>
    </w:p>
    <w:sectPr w:rsidR="00EF1644" w:rsidRPr="007C4733" w:rsidSect="007C4733">
      <w:pgSz w:w="12240" w:h="15840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21364_"/>
      </v:shape>
    </w:pict>
  </w:numPicBullet>
  <w:abstractNum w:abstractNumId="0">
    <w:nsid w:val="50A22332"/>
    <w:multiLevelType w:val="hybridMultilevel"/>
    <w:tmpl w:val="B00A1128"/>
    <w:lvl w:ilvl="0" w:tplc="0C36D9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FE"/>
    <w:rsid w:val="00350CFE"/>
    <w:rsid w:val="00393664"/>
    <w:rsid w:val="00574CD0"/>
    <w:rsid w:val="00577937"/>
    <w:rsid w:val="007C4733"/>
    <w:rsid w:val="00834327"/>
    <w:rsid w:val="009A29A9"/>
    <w:rsid w:val="00D17D8E"/>
    <w:rsid w:val="00D71FFE"/>
    <w:rsid w:val="00DA7B0E"/>
    <w:rsid w:val="00DF4A04"/>
    <w:rsid w:val="00E9641F"/>
    <w:rsid w:val="00EF1644"/>
    <w:rsid w:val="00F7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0CF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7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0CF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70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Rimouski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Bibliothèque Lisette-Morin, commis au prêt</dc:creator>
  <cp:lastModifiedBy>Bibliothèque Lisette-Morin, commis au prêt</cp:lastModifiedBy>
  <cp:revision>3</cp:revision>
  <cp:lastPrinted>2017-05-19T15:28:00Z</cp:lastPrinted>
  <dcterms:created xsi:type="dcterms:W3CDTF">2017-05-19T15:26:00Z</dcterms:created>
  <dcterms:modified xsi:type="dcterms:W3CDTF">2017-05-19T15:43:00Z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207693657</vt:i4>
  </property>
</Properties>
</file>